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96A" w:rsidRDefault="005F296A" w:rsidP="0061737A">
      <w:pPr>
        <w:pStyle w:val="Title"/>
        <w:jc w:val="left"/>
        <w:rPr>
          <w:u w:val="single"/>
        </w:rPr>
      </w:pPr>
    </w:p>
    <w:p w:rsidR="0061737A" w:rsidRDefault="006371CF" w:rsidP="0061737A">
      <w:pPr>
        <w:pStyle w:val="Title"/>
        <w:jc w:val="left"/>
        <w:rPr>
          <w:sz w:val="36"/>
        </w:rPr>
      </w:pPr>
      <w:bookmarkStart w:id="0" w:name="_GoBack"/>
      <w:bookmarkEnd w:id="0"/>
      <w:r>
        <w:rPr>
          <w:u w:val="single"/>
        </w:rPr>
        <w:t>SKILLS  for</w:t>
      </w:r>
      <w:r w:rsidR="0061737A">
        <w:rPr>
          <w:u w:val="single"/>
        </w:rPr>
        <w:t xml:space="preserve">  SUCCESS  Syllabus</w:t>
      </w:r>
      <w:r w:rsidR="0061737A">
        <w:t xml:space="preserve">   </w:t>
      </w:r>
      <w:r w:rsidR="0061737A">
        <w:tab/>
      </w:r>
      <w:r w:rsidR="0061737A">
        <w:tab/>
      </w:r>
      <w:r w:rsidR="0061737A">
        <w:rPr>
          <w:sz w:val="36"/>
        </w:rPr>
        <w:t xml:space="preserve"> </w:t>
      </w:r>
      <w:r w:rsidR="009546A5">
        <w:rPr>
          <w:sz w:val="36"/>
        </w:rPr>
        <w:t xml:space="preserve">Gibbs </w:t>
      </w:r>
      <w:r w:rsidR="0061737A">
        <w:rPr>
          <w:sz w:val="36"/>
        </w:rPr>
        <w:t xml:space="preserve">High School </w:t>
      </w:r>
    </w:p>
    <w:p w:rsidR="0061737A" w:rsidRDefault="00B718D2" w:rsidP="0061737A">
      <w:pPr>
        <w:pStyle w:val="Title"/>
        <w:ind w:left="6480" w:firstLine="720"/>
        <w:jc w:val="left"/>
        <w:rPr>
          <w:sz w:val="28"/>
          <w:szCs w:val="28"/>
        </w:rPr>
      </w:pPr>
      <w:r>
        <w:rPr>
          <w:sz w:val="28"/>
          <w:szCs w:val="28"/>
        </w:rPr>
        <w:t xml:space="preserve">  </w:t>
      </w:r>
      <w:r w:rsidR="009235BA">
        <w:rPr>
          <w:sz w:val="28"/>
          <w:szCs w:val="28"/>
        </w:rPr>
        <w:t>Spring 2017</w:t>
      </w:r>
    </w:p>
    <w:p w:rsidR="0061737A" w:rsidRDefault="0061737A" w:rsidP="0061737A">
      <w:pPr>
        <w:rPr>
          <w:sz w:val="28"/>
          <w:szCs w:val="28"/>
        </w:rPr>
      </w:pPr>
    </w:p>
    <w:p w:rsidR="0061737A" w:rsidRDefault="0061737A" w:rsidP="0061737A">
      <w:pPr>
        <w:pStyle w:val="Heading3"/>
        <w:rPr>
          <w:sz w:val="28"/>
        </w:rPr>
      </w:pPr>
      <w:r>
        <w:rPr>
          <w:sz w:val="28"/>
        </w:rPr>
        <w:t>Course Information</w:t>
      </w:r>
    </w:p>
    <w:p w:rsidR="0061737A" w:rsidRDefault="006371CF" w:rsidP="0061737A">
      <w:r>
        <w:t>Skills for</w:t>
      </w:r>
      <w:r w:rsidR="0061737A">
        <w:t xml:space="preserve"> Success (Recovery Credit) is a course designed to help students get back on track – in terms of credits earned – toward the ultimate goal of graduation from </w:t>
      </w:r>
      <w:r w:rsidR="009546A5">
        <w:t xml:space="preserve">Gibbs </w:t>
      </w:r>
      <w:r w:rsidR="0061737A">
        <w:t>High School.  This is a self-paced computer learning program where students work independently on their own course of study.  More than one recovery or new credit can be earned in a term (18 weeks) since learning is completed through an internet study source.  Students are strongly encouraged to work outside of class time to accelerate their completion time via AM/PM Recovery sessions at school, home computer, public library computers, or access to a friend’s or relative’s computer.  Students will r</w:t>
      </w:r>
      <w:r>
        <w:t>eceive a grade for the Skills for</w:t>
      </w:r>
      <w:r w:rsidR="0061737A">
        <w:t xml:space="preserve"> Success class (used as an elective credit) as well as a grade/credit for every recovery or new course completed.  It is our intent that students work toward a minimum goal of earning three total credits </w:t>
      </w:r>
      <w:r>
        <w:t xml:space="preserve">(1 class credit and 2 online credits) </w:t>
      </w:r>
      <w:r w:rsidR="0061737A">
        <w:t>durin</w:t>
      </w:r>
      <w:r>
        <w:t>g one term of Skills for</w:t>
      </w:r>
      <w:r w:rsidR="0061737A">
        <w:t xml:space="preserve"> Success.  Although with a more rigorous work ethic both in </w:t>
      </w:r>
      <w:r>
        <w:t xml:space="preserve">the classroom </w:t>
      </w:r>
      <w:r w:rsidR="0061737A">
        <w:t>and outside the classroom, a student could earn several more credits than the minimum goal of three.</w:t>
      </w:r>
    </w:p>
    <w:p w:rsidR="0061737A" w:rsidRDefault="0061737A" w:rsidP="0061737A">
      <w:r>
        <w:t xml:space="preserve">Students should view this class as a privilege to make up and/or work ahead for credits in order to earn the necessary credits toward the ultimate goal of graduation from </w:t>
      </w:r>
      <w:r w:rsidR="00C90B31">
        <w:t>Gibbs</w:t>
      </w:r>
      <w:r>
        <w:t xml:space="preserve"> High School.</w:t>
      </w:r>
    </w:p>
    <w:p w:rsidR="0061737A" w:rsidRDefault="0061737A" w:rsidP="0061737A"/>
    <w:p w:rsidR="0061737A" w:rsidRDefault="0061737A" w:rsidP="0061737A">
      <w:pPr>
        <w:pStyle w:val="Heading3"/>
        <w:rPr>
          <w:sz w:val="28"/>
        </w:rPr>
      </w:pPr>
      <w:r>
        <w:rPr>
          <w:sz w:val="28"/>
        </w:rPr>
        <w:t>Course Outline</w:t>
      </w:r>
    </w:p>
    <w:p w:rsidR="0061737A" w:rsidRDefault="0061737A" w:rsidP="0061737A">
      <w:pPr>
        <w:numPr>
          <w:ilvl w:val="0"/>
          <w:numId w:val="1"/>
        </w:numPr>
      </w:pPr>
      <w:r>
        <w:t>Students will use the Odyssey or</w:t>
      </w:r>
      <w:r w:rsidR="00311D4E">
        <w:t xml:space="preserve"> </w:t>
      </w:r>
      <w:proofErr w:type="spellStart"/>
      <w:r w:rsidR="00311D4E">
        <w:t>Edgenuity</w:t>
      </w:r>
      <w:proofErr w:type="spellEnd"/>
      <w:r w:rsidR="00311D4E">
        <w:t xml:space="preserve"> programs</w:t>
      </w:r>
      <w:r>
        <w:t>.</w:t>
      </w:r>
    </w:p>
    <w:p w:rsidR="0061737A" w:rsidRDefault="0061737A" w:rsidP="0061737A">
      <w:pPr>
        <w:numPr>
          <w:ilvl w:val="0"/>
          <w:numId w:val="1"/>
        </w:numPr>
      </w:pPr>
      <w:r>
        <w:t>Students will be assigned one individual course of study at a time.</w:t>
      </w:r>
    </w:p>
    <w:p w:rsidR="00CA41A8" w:rsidRDefault="005A410A" w:rsidP="00CA41A8">
      <w:pPr>
        <w:numPr>
          <w:ilvl w:val="0"/>
          <w:numId w:val="1"/>
        </w:numPr>
      </w:pPr>
      <w:r>
        <w:t>New Credit course – the student must complete all assignments, q</w:t>
      </w:r>
      <w:r w:rsidR="005726BE">
        <w:t>uizzes and EOC</w:t>
      </w:r>
      <w:r>
        <w:t xml:space="preserve"> test. </w:t>
      </w:r>
      <w:r w:rsidR="00CA41A8">
        <w:t xml:space="preserve"> If a state EOC test is required, the score from previous class can be used if it is 70 or better.</w:t>
      </w:r>
    </w:p>
    <w:p w:rsidR="005A410A" w:rsidRDefault="005A410A" w:rsidP="0061737A">
      <w:pPr>
        <w:numPr>
          <w:ilvl w:val="0"/>
          <w:numId w:val="1"/>
        </w:numPr>
      </w:pPr>
      <w:r>
        <w:t xml:space="preserve">Recovery Credit course – the student has previously failed class with a 50 average or higher; the student will take pretest(s) to determine proficiency then will </w:t>
      </w:r>
      <w:r w:rsidR="005726BE">
        <w:t>complete all assignments and quizzes as determined.  EOC test will be taken. If a state EOC test is required, the score from previous class can be used if it is 70 or better.</w:t>
      </w:r>
    </w:p>
    <w:p w:rsidR="0061737A" w:rsidRDefault="0061737A" w:rsidP="0061737A">
      <w:pPr>
        <w:numPr>
          <w:ilvl w:val="0"/>
          <w:numId w:val="1"/>
        </w:numPr>
      </w:pPr>
      <w:r>
        <w:t>Students are strongly encouraged to take notes during the lesson phase so as to successfully pass quizzes or tests the first time.  The lesson will be repeated if the lesson quiz score is below 70%.</w:t>
      </w:r>
    </w:p>
    <w:p w:rsidR="0061737A" w:rsidRDefault="0061737A" w:rsidP="0061737A">
      <w:pPr>
        <w:numPr>
          <w:ilvl w:val="0"/>
          <w:numId w:val="1"/>
        </w:numPr>
      </w:pPr>
      <w:r>
        <w:t xml:space="preserve">Students will complete all activity quizzes with an 80% accuracy (4 out of 5) or better and all lesson quizzes and tests with 70% accuracy (7 out of 10) or better.  If a student scores lower than a 70% after the third attempt, he/she will be locked out in terms of moving forward.  The instructor will unlock the student’s work so as to restart the student’s folder that he/she is presently working in. This will allow the student to take the quiz/test for a fourth time.  This is </w:t>
      </w:r>
      <w:proofErr w:type="gramStart"/>
      <w:r>
        <w:t>Knox Co. Schools</w:t>
      </w:r>
      <w:proofErr w:type="gramEnd"/>
      <w:r>
        <w:t xml:space="preserve"> policy.</w:t>
      </w:r>
    </w:p>
    <w:p w:rsidR="0061737A" w:rsidRDefault="0061737A" w:rsidP="0061737A">
      <w:pPr>
        <w:numPr>
          <w:ilvl w:val="0"/>
          <w:numId w:val="1"/>
        </w:numPr>
      </w:pPr>
      <w:r>
        <w:t xml:space="preserve">Once a student has completed a computer course, he/she will take an EOC test.  For new credit and recovery credit the test will count for </w:t>
      </w:r>
      <w:r w:rsidR="00311D4E">
        <w:t>10</w:t>
      </w:r>
      <w:r>
        <w:t>% of the student’s final grade.</w:t>
      </w:r>
    </w:p>
    <w:p w:rsidR="0061737A" w:rsidRDefault="0061737A" w:rsidP="0061737A">
      <w:pPr>
        <w:numPr>
          <w:ilvl w:val="0"/>
          <w:numId w:val="1"/>
        </w:numPr>
      </w:pPr>
      <w:r>
        <w:t xml:space="preserve">When a student has completed a course, taken the EOC test and the credit has been earned and registered with the guidance department, the student will be assigned </w:t>
      </w:r>
      <w:r w:rsidR="00366507">
        <w:t xml:space="preserve">a </w:t>
      </w:r>
      <w:r>
        <w:t xml:space="preserve">recovery or new credit </w:t>
      </w:r>
      <w:r w:rsidR="00366507">
        <w:t xml:space="preserve">course </w:t>
      </w:r>
      <w:r>
        <w:t>if ne</w:t>
      </w:r>
      <w:r w:rsidR="00366507">
        <w:t>eded</w:t>
      </w:r>
      <w:r>
        <w:t xml:space="preserve">.  Per </w:t>
      </w:r>
      <w:proofErr w:type="gramStart"/>
      <w:r>
        <w:t>Knox Co. Schools</w:t>
      </w:r>
      <w:proofErr w:type="gramEnd"/>
      <w:r>
        <w:t xml:space="preserve"> po</w:t>
      </w:r>
      <w:r w:rsidR="00366507">
        <w:t>licy, students may only have two</w:t>
      </w:r>
      <w:r>
        <w:t xml:space="preserve"> active online courses at a time.</w:t>
      </w:r>
    </w:p>
    <w:p w:rsidR="00366507" w:rsidRPr="00366507" w:rsidRDefault="00366507" w:rsidP="0061737A">
      <w:pPr>
        <w:numPr>
          <w:ilvl w:val="0"/>
          <w:numId w:val="1"/>
        </w:numPr>
        <w:rPr>
          <w:b/>
        </w:rPr>
      </w:pPr>
      <w:r w:rsidRPr="00366507">
        <w:rPr>
          <w:b/>
        </w:rPr>
        <w:t>Students have an expected goal of completing and earning at least 2 online credits per the term.</w:t>
      </w:r>
    </w:p>
    <w:p w:rsidR="0061737A" w:rsidRDefault="0061737A" w:rsidP="0061737A">
      <w:pPr>
        <w:numPr>
          <w:ilvl w:val="0"/>
          <w:numId w:val="1"/>
        </w:numPr>
      </w:pPr>
      <w:r>
        <w:t xml:space="preserve">Per </w:t>
      </w:r>
      <w:proofErr w:type="gramStart"/>
      <w:r>
        <w:t>Knox Co. Schools</w:t>
      </w:r>
      <w:proofErr w:type="gramEnd"/>
      <w:r>
        <w:t xml:space="preserve"> policy, a student may only count ¼ of the necessary credits to graduate as online credits.  This means that only 7 of the needed 28 credits can be online courses.</w:t>
      </w:r>
    </w:p>
    <w:p w:rsidR="0061737A" w:rsidRDefault="0061737A" w:rsidP="0061737A"/>
    <w:p w:rsidR="0061737A" w:rsidRDefault="0061737A" w:rsidP="0061737A">
      <w:pPr>
        <w:pStyle w:val="Heading3"/>
        <w:rPr>
          <w:sz w:val="28"/>
        </w:rPr>
      </w:pPr>
      <w:r>
        <w:rPr>
          <w:sz w:val="28"/>
        </w:rPr>
        <w:t>Course materials</w:t>
      </w:r>
    </w:p>
    <w:p w:rsidR="0061737A" w:rsidRDefault="0061737A" w:rsidP="0061737A">
      <w:pPr>
        <w:numPr>
          <w:ilvl w:val="0"/>
          <w:numId w:val="2"/>
        </w:numPr>
      </w:pPr>
      <w:r>
        <w:t xml:space="preserve">Textbooks: </w:t>
      </w:r>
      <w:r>
        <w:tab/>
      </w:r>
      <w:r>
        <w:tab/>
        <w:t>None</w:t>
      </w:r>
    </w:p>
    <w:p w:rsidR="0061737A" w:rsidRDefault="0061737A" w:rsidP="0061737A">
      <w:pPr>
        <w:numPr>
          <w:ilvl w:val="0"/>
          <w:numId w:val="2"/>
        </w:numPr>
      </w:pPr>
      <w:r>
        <w:t>Software/websites:</w:t>
      </w:r>
      <w:r>
        <w:tab/>
        <w:t xml:space="preserve">Odyssey – </w:t>
      </w:r>
      <w:r w:rsidR="00311D4E">
        <w:t>located on the Edgenuity.com website and Edgenuity.com</w:t>
      </w:r>
    </w:p>
    <w:p w:rsidR="005726BE" w:rsidRDefault="00311D4E" w:rsidP="00311D4E">
      <w:r>
        <w:t xml:space="preserve">       </w:t>
      </w:r>
      <w:r>
        <w:tab/>
      </w:r>
      <w:r w:rsidR="0061737A">
        <w:t>Supplemental materials:</w:t>
      </w:r>
      <w:r w:rsidR="0061737A">
        <w:tab/>
        <w:t>Headphones are available or students may use their own</w:t>
      </w:r>
    </w:p>
    <w:p w:rsidR="005726BE" w:rsidRPr="005726BE" w:rsidRDefault="005726BE" w:rsidP="005726BE">
      <w:pPr>
        <w:ind w:left="720"/>
      </w:pPr>
    </w:p>
    <w:p w:rsidR="0061737A" w:rsidRDefault="0061737A" w:rsidP="0061737A">
      <w:pPr>
        <w:pStyle w:val="Heading2"/>
        <w:ind w:left="0" w:firstLine="0"/>
        <w:rPr>
          <w:sz w:val="28"/>
        </w:rPr>
      </w:pPr>
      <w:r>
        <w:rPr>
          <w:sz w:val="28"/>
        </w:rPr>
        <w:lastRenderedPageBreak/>
        <w:t>Course Fee</w:t>
      </w:r>
    </w:p>
    <w:p w:rsidR="0061737A" w:rsidRDefault="0061737A" w:rsidP="0061737A">
      <w:pPr>
        <w:ind w:left="720" w:hanging="720"/>
      </w:pPr>
      <w:r>
        <w:t xml:space="preserve"> </w:t>
      </w:r>
      <w:r>
        <w:tab/>
      </w:r>
      <w:r w:rsidR="006F5F9C">
        <w:t>Materials Fee $10.00, Technology Fee $10.00, Credit Recovery Fee $10.00</w:t>
      </w:r>
      <w:r w:rsidR="00185F98">
        <w:t>= $30.00</w:t>
      </w:r>
    </w:p>
    <w:p w:rsidR="0061737A" w:rsidRDefault="0061737A" w:rsidP="00CA41A8">
      <w:pPr>
        <w:pStyle w:val="Heading1"/>
        <w:ind w:left="0" w:firstLine="0"/>
        <w:rPr>
          <w:sz w:val="28"/>
        </w:rPr>
      </w:pPr>
      <w:r>
        <w:rPr>
          <w:sz w:val="28"/>
        </w:rPr>
        <w:t>Course Grading Scale</w:t>
      </w:r>
    </w:p>
    <w:p w:rsidR="0061737A" w:rsidRDefault="0061737A" w:rsidP="0061737A">
      <w:pPr>
        <w:ind w:left="720" w:hanging="720"/>
      </w:pPr>
      <w:r>
        <w:tab/>
      </w:r>
      <w:r>
        <w:rPr>
          <w:b/>
          <w:bCs/>
        </w:rPr>
        <w:t>A</w:t>
      </w:r>
      <w:r>
        <w:rPr>
          <w:b/>
          <w:bCs/>
        </w:rPr>
        <w:tab/>
      </w:r>
      <w:r>
        <w:t>100 – 93</w:t>
      </w:r>
      <w:r>
        <w:tab/>
      </w:r>
      <w:r>
        <w:tab/>
      </w:r>
      <w:r>
        <w:rPr>
          <w:b/>
          <w:bCs/>
        </w:rPr>
        <w:t>C</w:t>
      </w:r>
      <w:r>
        <w:tab/>
        <w:t>84 – 75</w:t>
      </w:r>
      <w:r>
        <w:tab/>
      </w:r>
      <w:r>
        <w:tab/>
      </w:r>
      <w:r>
        <w:rPr>
          <w:b/>
          <w:bCs/>
        </w:rPr>
        <w:t>F</w:t>
      </w:r>
      <w:r>
        <w:tab/>
        <w:t>69 and below</w:t>
      </w:r>
    </w:p>
    <w:p w:rsidR="00CA41A8" w:rsidRDefault="0061737A" w:rsidP="0061737A">
      <w:pPr>
        <w:ind w:left="720" w:hanging="720"/>
      </w:pPr>
      <w:r>
        <w:tab/>
      </w:r>
      <w:r>
        <w:rPr>
          <w:b/>
          <w:bCs/>
        </w:rPr>
        <w:t>B</w:t>
      </w:r>
      <w:r>
        <w:tab/>
        <w:t>92 – 85</w:t>
      </w:r>
      <w:r>
        <w:tab/>
      </w:r>
      <w:r>
        <w:tab/>
      </w:r>
      <w:r>
        <w:rPr>
          <w:b/>
          <w:bCs/>
        </w:rPr>
        <w:t>D</w:t>
      </w:r>
      <w:r>
        <w:tab/>
        <w:t>74 – 70</w:t>
      </w:r>
    </w:p>
    <w:p w:rsidR="0061737A" w:rsidRDefault="0061737A" w:rsidP="0061737A">
      <w:pPr>
        <w:ind w:left="720" w:hanging="720"/>
      </w:pPr>
      <w:r>
        <w:tab/>
      </w:r>
      <w:r>
        <w:tab/>
      </w:r>
      <w:r>
        <w:tab/>
      </w:r>
    </w:p>
    <w:p w:rsidR="0061737A" w:rsidRDefault="006371CF" w:rsidP="0061737A">
      <w:pPr>
        <w:pStyle w:val="Heading1"/>
        <w:rPr>
          <w:sz w:val="28"/>
        </w:rPr>
      </w:pPr>
      <w:r>
        <w:rPr>
          <w:sz w:val="28"/>
        </w:rPr>
        <w:t>Grading Policy for Skills for</w:t>
      </w:r>
      <w:r w:rsidR="0061737A">
        <w:rPr>
          <w:sz w:val="28"/>
        </w:rPr>
        <w:t xml:space="preserve"> Success class:</w:t>
      </w:r>
    </w:p>
    <w:p w:rsidR="0061737A" w:rsidRDefault="0061737A" w:rsidP="00CA41A8">
      <w:pPr>
        <w:pStyle w:val="BodyTextIndent"/>
        <w:ind w:left="360" w:firstLine="0"/>
        <w:rPr>
          <w:b/>
          <w:u w:val="single"/>
        </w:rPr>
      </w:pPr>
      <w:r>
        <w:t xml:space="preserve">The student will earn a grade based on participation with incentive given for </w:t>
      </w:r>
      <w:r w:rsidR="006371CF">
        <w:t>good behavior and being on task throughout the class period</w:t>
      </w:r>
      <w:r>
        <w:t>.</w:t>
      </w:r>
      <w:r w:rsidR="00824DDF">
        <w:t xml:space="preserve">  </w:t>
      </w:r>
      <w:proofErr w:type="gramStart"/>
      <w:r w:rsidR="00824DDF">
        <w:t xml:space="preserve">100 points available per </w:t>
      </w:r>
      <w:r w:rsidR="006825EB">
        <w:t>day</w:t>
      </w:r>
      <w:r w:rsidR="00824DDF">
        <w:t>.</w:t>
      </w:r>
      <w:proofErr w:type="gramEnd"/>
    </w:p>
    <w:p w:rsidR="0061737A" w:rsidRDefault="0061737A" w:rsidP="0061737A">
      <w:pPr>
        <w:pStyle w:val="ListParagraph"/>
        <w:numPr>
          <w:ilvl w:val="0"/>
          <w:numId w:val="4"/>
        </w:numPr>
        <w:spacing w:line="240" w:lineRule="auto"/>
        <w:rPr>
          <w:rFonts w:ascii="Times New Roman" w:hAnsi="Times New Roman"/>
          <w:sz w:val="24"/>
        </w:rPr>
      </w:pPr>
      <w:r>
        <w:rPr>
          <w:rFonts w:ascii="Times New Roman" w:hAnsi="Times New Roman"/>
          <w:sz w:val="24"/>
        </w:rPr>
        <w:t xml:space="preserve">BEHAVIOR </w:t>
      </w:r>
      <w:r>
        <w:rPr>
          <w:rFonts w:ascii="Times New Roman" w:hAnsi="Times New Roman"/>
          <w:sz w:val="24"/>
        </w:rPr>
        <w:tab/>
      </w:r>
      <w:r>
        <w:rPr>
          <w:rFonts w:ascii="Times New Roman" w:hAnsi="Times New Roman"/>
          <w:sz w:val="20"/>
        </w:rPr>
        <w:t xml:space="preserve">( </w:t>
      </w:r>
      <w:r>
        <w:rPr>
          <w:rFonts w:ascii="Times New Roman" w:hAnsi="Times New Roman"/>
          <w:b/>
          <w:bCs/>
          <w:sz w:val="20"/>
        </w:rPr>
        <w:t>No</w:t>
      </w:r>
      <w:r>
        <w:rPr>
          <w:rFonts w:ascii="Times New Roman" w:hAnsi="Times New Roman"/>
          <w:sz w:val="20"/>
        </w:rPr>
        <w:t xml:space="preserve"> ISS, OSS, or in-class disturbance)</w:t>
      </w:r>
      <w:r>
        <w:rPr>
          <w:rFonts w:ascii="Times New Roman" w:hAnsi="Times New Roman"/>
          <w:sz w:val="24"/>
        </w:rPr>
        <w:tab/>
      </w:r>
      <w:r>
        <w:rPr>
          <w:rFonts w:ascii="Times New Roman" w:hAnsi="Times New Roman"/>
          <w:sz w:val="24"/>
        </w:rPr>
        <w:tab/>
      </w:r>
      <w:r w:rsidR="00DC0FE4">
        <w:rPr>
          <w:rFonts w:ascii="Times New Roman" w:hAnsi="Times New Roman"/>
          <w:sz w:val="24"/>
        </w:rPr>
        <w:t xml:space="preserve">          </w:t>
      </w:r>
    </w:p>
    <w:p w:rsidR="005A410A" w:rsidRDefault="0061737A" w:rsidP="005A410A">
      <w:pPr>
        <w:pStyle w:val="ListParagraph"/>
        <w:numPr>
          <w:ilvl w:val="0"/>
          <w:numId w:val="5"/>
        </w:numPr>
        <w:spacing w:line="240" w:lineRule="auto"/>
        <w:rPr>
          <w:rFonts w:ascii="Times New Roman" w:hAnsi="Times New Roman"/>
          <w:sz w:val="24"/>
          <w:u w:val="single"/>
        </w:rPr>
      </w:pPr>
      <w:r w:rsidRPr="005A410A">
        <w:rPr>
          <w:rFonts w:ascii="Times New Roman" w:hAnsi="Times New Roman"/>
          <w:sz w:val="24"/>
          <w:u w:val="single"/>
        </w:rPr>
        <w:t xml:space="preserve">ON TASK </w:t>
      </w:r>
      <w:r w:rsidRPr="005A410A">
        <w:rPr>
          <w:rFonts w:ascii="Times New Roman" w:hAnsi="Times New Roman"/>
          <w:sz w:val="20"/>
          <w:u w:val="single"/>
        </w:rPr>
        <w:t>(</w:t>
      </w:r>
      <w:r w:rsidRPr="005A410A">
        <w:rPr>
          <w:rFonts w:ascii="Times New Roman" w:hAnsi="Times New Roman"/>
          <w:b/>
          <w:bCs/>
          <w:sz w:val="20"/>
          <w:u w:val="single"/>
        </w:rPr>
        <w:t>N</w:t>
      </w:r>
      <w:r w:rsidR="005A410A" w:rsidRPr="005A410A">
        <w:rPr>
          <w:rFonts w:ascii="Times New Roman" w:hAnsi="Times New Roman"/>
          <w:b/>
          <w:bCs/>
          <w:sz w:val="20"/>
          <w:u w:val="single"/>
        </w:rPr>
        <w:t>O</w:t>
      </w:r>
      <w:r w:rsidRPr="005A410A">
        <w:rPr>
          <w:rFonts w:ascii="Times New Roman" w:hAnsi="Times New Roman"/>
          <w:sz w:val="20"/>
          <w:u w:val="single"/>
        </w:rPr>
        <w:t xml:space="preserve"> sleeping, </w:t>
      </w:r>
      <w:r w:rsidR="005A410A" w:rsidRPr="005A410A">
        <w:rPr>
          <w:rFonts w:ascii="Times New Roman" w:hAnsi="Times New Roman"/>
          <w:sz w:val="20"/>
          <w:u w:val="single"/>
        </w:rPr>
        <w:t>cell phone use</w:t>
      </w:r>
      <w:r w:rsidRPr="005A410A">
        <w:rPr>
          <w:rFonts w:ascii="Times New Roman" w:hAnsi="Times New Roman"/>
          <w:sz w:val="20"/>
          <w:u w:val="single"/>
        </w:rPr>
        <w:t>, playing games</w:t>
      </w:r>
      <w:r w:rsidR="006F5F9C">
        <w:rPr>
          <w:rFonts w:ascii="Times New Roman" w:hAnsi="Times New Roman"/>
          <w:sz w:val="20"/>
          <w:u w:val="single"/>
        </w:rPr>
        <w:t xml:space="preserve">, media (movies,) </w:t>
      </w:r>
      <w:r w:rsidRPr="005A410A">
        <w:rPr>
          <w:rFonts w:ascii="Times New Roman" w:hAnsi="Times New Roman"/>
          <w:sz w:val="20"/>
          <w:u w:val="single"/>
        </w:rPr>
        <w:t>/</w:t>
      </w:r>
      <w:r w:rsidR="005A410A" w:rsidRPr="005A410A">
        <w:rPr>
          <w:rFonts w:ascii="Times New Roman" w:hAnsi="Times New Roman"/>
          <w:sz w:val="20"/>
          <w:u w:val="single"/>
        </w:rPr>
        <w:t xml:space="preserve"> etc.</w:t>
      </w:r>
      <w:r w:rsidRPr="005A410A">
        <w:rPr>
          <w:rFonts w:ascii="Times New Roman" w:hAnsi="Times New Roman"/>
          <w:sz w:val="20"/>
          <w:u w:val="single"/>
        </w:rPr>
        <w:t>)</w:t>
      </w:r>
      <w:r w:rsidRPr="005A410A">
        <w:rPr>
          <w:rFonts w:ascii="Times New Roman" w:hAnsi="Times New Roman"/>
          <w:sz w:val="24"/>
          <w:u w:val="single"/>
        </w:rPr>
        <w:t xml:space="preserve">    </w:t>
      </w:r>
      <w:r w:rsidR="005A410A" w:rsidRPr="005A410A">
        <w:rPr>
          <w:rFonts w:ascii="Times New Roman" w:hAnsi="Times New Roman"/>
          <w:sz w:val="24"/>
          <w:u w:val="single"/>
        </w:rPr>
        <w:t xml:space="preserve">        </w:t>
      </w:r>
    </w:p>
    <w:p w:rsidR="00DC0FE4" w:rsidRPr="005A410A" w:rsidRDefault="00DC0FE4" w:rsidP="005A410A">
      <w:pPr>
        <w:pStyle w:val="ListParagraph"/>
        <w:numPr>
          <w:ilvl w:val="0"/>
          <w:numId w:val="5"/>
        </w:numPr>
        <w:spacing w:line="240" w:lineRule="auto"/>
        <w:rPr>
          <w:rFonts w:ascii="Times New Roman" w:hAnsi="Times New Roman"/>
          <w:sz w:val="24"/>
          <w:u w:val="single"/>
        </w:rPr>
      </w:pPr>
      <w:r>
        <w:rPr>
          <w:rFonts w:ascii="Times New Roman" w:hAnsi="Times New Roman"/>
          <w:sz w:val="24"/>
        </w:rPr>
        <w:t xml:space="preserve">Each nine weeks </w:t>
      </w:r>
      <w:proofErr w:type="spellStart"/>
      <w:r>
        <w:rPr>
          <w:rFonts w:ascii="Times New Roman" w:hAnsi="Times New Roman"/>
          <w:sz w:val="24"/>
        </w:rPr>
        <w:t>a mid</w:t>
      </w:r>
      <w:proofErr w:type="spellEnd"/>
      <w:r>
        <w:rPr>
          <w:rFonts w:ascii="Times New Roman" w:hAnsi="Times New Roman"/>
          <w:sz w:val="24"/>
        </w:rPr>
        <w:t xml:space="preserve"> term Skills to Success Report will be given with your Odyssey grade, assignments completed and assignments left on course</w:t>
      </w:r>
    </w:p>
    <w:p w:rsidR="00DC0FE4" w:rsidRDefault="00DC0FE4" w:rsidP="00DC0FE4">
      <w:pPr>
        <w:ind w:left="720"/>
        <w:rPr>
          <w:bCs/>
        </w:rPr>
      </w:pPr>
    </w:p>
    <w:p w:rsidR="0061737A" w:rsidRDefault="0061737A" w:rsidP="00DF2008">
      <w:pPr>
        <w:ind w:left="720"/>
        <w:jc w:val="both"/>
        <w:rPr>
          <w:b/>
        </w:rPr>
      </w:pPr>
      <w:r>
        <w:rPr>
          <w:bCs/>
        </w:rPr>
        <w:tab/>
      </w:r>
      <w:r>
        <w:rPr>
          <w:bCs/>
        </w:rPr>
        <w:tab/>
      </w:r>
      <w:r>
        <w:rPr>
          <w:bCs/>
        </w:rPr>
        <w:tab/>
      </w:r>
      <w:r>
        <w:rPr>
          <w:bCs/>
        </w:rPr>
        <w:tab/>
      </w:r>
      <w:r>
        <w:rPr>
          <w:bCs/>
        </w:rPr>
        <w:tab/>
      </w:r>
    </w:p>
    <w:p w:rsidR="0061737A" w:rsidRDefault="00311D4E" w:rsidP="00CA41A8">
      <w:pPr>
        <w:ind w:firstLine="360"/>
        <w:rPr>
          <w:b/>
        </w:rPr>
      </w:pPr>
      <w:r>
        <w:rPr>
          <w:b/>
          <w:u w:val="single"/>
        </w:rPr>
        <w:t>75</w:t>
      </w:r>
      <w:r w:rsidR="0061737A">
        <w:rPr>
          <w:b/>
          <w:u w:val="single"/>
        </w:rPr>
        <w:t>% - Individual Course(s) Completed</w:t>
      </w:r>
      <w:r w:rsidR="00DB7B61">
        <w:rPr>
          <w:b/>
        </w:rPr>
        <w:t>:</w:t>
      </w:r>
      <w:r w:rsidR="006371CF">
        <w:rPr>
          <w:b/>
        </w:rPr>
        <w:t xml:space="preserve"> </w:t>
      </w:r>
      <w:r w:rsidR="00185F98">
        <w:rPr>
          <w:b/>
        </w:rPr>
        <w:t>On Odyssey</w:t>
      </w:r>
    </w:p>
    <w:p w:rsidR="0061737A" w:rsidRDefault="0061737A" w:rsidP="00CA41A8">
      <w:pPr>
        <w:ind w:firstLine="360"/>
        <w:rPr>
          <w:b/>
        </w:rPr>
      </w:pPr>
      <w:r>
        <w:rPr>
          <w:b/>
        </w:rPr>
        <w:t>*For course(s) that are completed, EOC test taken, and the credit has been earned</w:t>
      </w:r>
    </w:p>
    <w:p w:rsidR="0061737A" w:rsidRDefault="0061737A" w:rsidP="0061737A">
      <w:pPr>
        <w:ind w:firstLine="720"/>
        <w:rPr>
          <w:bCs/>
        </w:rPr>
      </w:pPr>
      <w:r>
        <w:rPr>
          <w:b/>
        </w:rPr>
        <w:t xml:space="preserve">200 points minimum </w:t>
      </w:r>
      <w:r w:rsidR="006371CF">
        <w:rPr>
          <w:bCs/>
        </w:rPr>
        <w:t xml:space="preserve">with </w:t>
      </w:r>
      <w:r w:rsidR="006371CF">
        <w:rPr>
          <w:bCs/>
        </w:rPr>
        <w:tab/>
        <w:t>100 points a</w:t>
      </w:r>
      <w:r>
        <w:rPr>
          <w:bCs/>
        </w:rPr>
        <w:t>warded for a full (1.0) credit course and</w:t>
      </w:r>
    </w:p>
    <w:p w:rsidR="0061737A" w:rsidRDefault="006371CF" w:rsidP="0061737A">
      <w:pPr>
        <w:rPr>
          <w:bCs/>
        </w:rPr>
      </w:pPr>
      <w:r>
        <w:rPr>
          <w:bCs/>
        </w:rPr>
        <w:tab/>
      </w:r>
      <w:r>
        <w:rPr>
          <w:bCs/>
        </w:rPr>
        <w:tab/>
      </w:r>
      <w:r>
        <w:rPr>
          <w:bCs/>
        </w:rPr>
        <w:tab/>
      </w:r>
      <w:r>
        <w:rPr>
          <w:bCs/>
        </w:rPr>
        <w:tab/>
      </w:r>
      <w:r>
        <w:rPr>
          <w:bCs/>
        </w:rPr>
        <w:tab/>
        <w:t>50 points a</w:t>
      </w:r>
      <w:r w:rsidR="0061737A">
        <w:rPr>
          <w:bCs/>
        </w:rPr>
        <w:t>warded for a half (0.5) credit course</w:t>
      </w:r>
    </w:p>
    <w:p w:rsidR="0061737A" w:rsidRDefault="00655230" w:rsidP="0061737A">
      <w:pPr>
        <w:rPr>
          <w:bCs/>
        </w:rPr>
      </w:pPr>
      <w:r>
        <w:rPr>
          <w:bCs/>
        </w:rPr>
        <w:tab/>
      </w:r>
    </w:p>
    <w:p w:rsidR="0061737A" w:rsidRDefault="00CA41A8" w:rsidP="00CA41A8">
      <w:pPr>
        <w:rPr>
          <w:b/>
        </w:rPr>
      </w:pPr>
      <w:r>
        <w:rPr>
          <w:b/>
        </w:rPr>
        <w:t xml:space="preserve">       </w:t>
      </w:r>
      <w:r w:rsidR="00311D4E">
        <w:rPr>
          <w:b/>
        </w:rPr>
        <w:t>10</w:t>
      </w:r>
      <w:r w:rsidR="0061737A">
        <w:rPr>
          <w:b/>
          <w:u w:val="single"/>
        </w:rPr>
        <w:t>% - EOC Test(s)</w:t>
      </w:r>
      <w:r w:rsidR="00DB7B61">
        <w:rPr>
          <w:b/>
        </w:rPr>
        <w:t>:</w:t>
      </w:r>
      <w:r w:rsidR="006371CF">
        <w:rPr>
          <w:b/>
        </w:rPr>
        <w:t xml:space="preserve"> </w:t>
      </w:r>
      <w:r w:rsidR="00824DDF" w:rsidRPr="00824DDF">
        <w:t>100 points available</w:t>
      </w:r>
      <w:r w:rsidR="00824DDF">
        <w:rPr>
          <w:b/>
        </w:rPr>
        <w:t xml:space="preserve"> </w:t>
      </w:r>
      <w:r w:rsidR="006371CF" w:rsidRPr="006371CF">
        <w:t>per grading period</w:t>
      </w:r>
    </w:p>
    <w:p w:rsidR="0061737A" w:rsidRDefault="00CA41A8" w:rsidP="00CA41A8">
      <w:pPr>
        <w:rPr>
          <w:b/>
        </w:rPr>
      </w:pPr>
      <w:r>
        <w:rPr>
          <w:b/>
        </w:rPr>
        <w:t xml:space="preserve">       </w:t>
      </w:r>
      <w:r w:rsidR="0061737A">
        <w:rPr>
          <w:b/>
        </w:rPr>
        <w:t xml:space="preserve">*The average of ALL EOC Test(s) taken during the term for </w:t>
      </w:r>
      <w:r>
        <w:rPr>
          <w:b/>
        </w:rPr>
        <w:t xml:space="preserve">credit earned </w:t>
      </w:r>
      <w:r w:rsidR="0061737A">
        <w:rPr>
          <w:b/>
        </w:rPr>
        <w:t>course(s).</w:t>
      </w:r>
    </w:p>
    <w:p w:rsidR="00DF2008" w:rsidRDefault="00DF2008" w:rsidP="00CA41A8">
      <w:pPr>
        <w:rPr>
          <w:b/>
        </w:rPr>
      </w:pPr>
    </w:p>
    <w:p w:rsidR="00DF2008" w:rsidRDefault="00DF2008" w:rsidP="00CA41A8">
      <w:pPr>
        <w:rPr>
          <w:b/>
        </w:rPr>
      </w:pPr>
      <w:r>
        <w:rPr>
          <w:b/>
        </w:rPr>
        <w:t xml:space="preserve">        </w:t>
      </w:r>
      <w:r>
        <w:rPr>
          <w:b/>
          <w:u w:val="single"/>
        </w:rPr>
        <w:t>25%-</w:t>
      </w:r>
      <w:r w:rsidR="00185F98">
        <w:rPr>
          <w:b/>
          <w:u w:val="single"/>
        </w:rPr>
        <w:t xml:space="preserve"> Of </w:t>
      </w:r>
      <w:proofErr w:type="spellStart"/>
      <w:r w:rsidR="00185F98">
        <w:rPr>
          <w:b/>
          <w:u w:val="single"/>
        </w:rPr>
        <w:t>Origianl</w:t>
      </w:r>
      <w:proofErr w:type="spellEnd"/>
      <w:r w:rsidR="00185F98">
        <w:rPr>
          <w:b/>
          <w:u w:val="single"/>
        </w:rPr>
        <w:t xml:space="preserve"> Grade </w:t>
      </w:r>
      <w:proofErr w:type="gramStart"/>
      <w:r w:rsidR="00185F98">
        <w:rPr>
          <w:b/>
          <w:u w:val="single"/>
        </w:rPr>
        <w:t>In</w:t>
      </w:r>
      <w:proofErr w:type="gramEnd"/>
      <w:r w:rsidR="00185F98">
        <w:rPr>
          <w:b/>
          <w:u w:val="single"/>
        </w:rPr>
        <w:t xml:space="preserve"> Class Failed</w:t>
      </w:r>
    </w:p>
    <w:p w:rsidR="00655230" w:rsidRDefault="00655230" w:rsidP="00CA41A8">
      <w:pPr>
        <w:rPr>
          <w:b/>
        </w:rPr>
      </w:pPr>
    </w:p>
    <w:p w:rsidR="00655230" w:rsidRDefault="00655230" w:rsidP="00CA41A8">
      <w:pPr>
        <w:rPr>
          <w:b/>
        </w:rPr>
      </w:pPr>
      <w:r>
        <w:rPr>
          <w:b/>
        </w:rPr>
        <w:t xml:space="preserve">CLASS GRADE IS BASED ON WHAT IS DONE ON ODYSSEY: </w:t>
      </w:r>
    </w:p>
    <w:p w:rsidR="00655230" w:rsidRDefault="00655230" w:rsidP="00655230">
      <w:pPr>
        <w:pStyle w:val="ListParagraph"/>
        <w:numPr>
          <w:ilvl w:val="0"/>
          <w:numId w:val="14"/>
        </w:numPr>
        <w:rPr>
          <w:b/>
        </w:rPr>
      </w:pPr>
      <w:r>
        <w:rPr>
          <w:b/>
        </w:rPr>
        <w:t>How many assignments are done on a daily bases, based on 100 points</w:t>
      </w:r>
    </w:p>
    <w:p w:rsidR="00655230" w:rsidRDefault="00655230" w:rsidP="00655230">
      <w:pPr>
        <w:pStyle w:val="ListParagraph"/>
        <w:numPr>
          <w:ilvl w:val="0"/>
          <w:numId w:val="14"/>
        </w:numPr>
        <w:rPr>
          <w:b/>
        </w:rPr>
      </w:pPr>
      <w:r>
        <w:rPr>
          <w:b/>
        </w:rPr>
        <w:t>Actual daily Odyssey grade</w:t>
      </w:r>
      <w:r w:rsidR="00311D4E">
        <w:rPr>
          <w:b/>
        </w:rPr>
        <w:t xml:space="preserve">, </w:t>
      </w:r>
      <w:proofErr w:type="spellStart"/>
      <w:r w:rsidR="00311D4E">
        <w:rPr>
          <w:b/>
        </w:rPr>
        <w:t>Edgenuity</w:t>
      </w:r>
      <w:proofErr w:type="spellEnd"/>
      <w:r w:rsidR="00311D4E">
        <w:rPr>
          <w:b/>
        </w:rPr>
        <w:t xml:space="preserve"> grade</w:t>
      </w:r>
    </w:p>
    <w:p w:rsidR="00655230" w:rsidRPr="00655230" w:rsidRDefault="00655230" w:rsidP="00655230">
      <w:pPr>
        <w:pStyle w:val="ListParagraph"/>
        <w:numPr>
          <w:ilvl w:val="0"/>
          <w:numId w:val="14"/>
        </w:numPr>
        <w:rPr>
          <w:b/>
        </w:rPr>
      </w:pPr>
      <w:r>
        <w:rPr>
          <w:b/>
        </w:rPr>
        <w:t>Number of quizzes passed in a class period</w:t>
      </w:r>
    </w:p>
    <w:p w:rsidR="0061737A" w:rsidRDefault="0061737A" w:rsidP="0061737A"/>
    <w:p w:rsidR="0061737A" w:rsidRDefault="0061737A" w:rsidP="0061737A">
      <w:pPr>
        <w:pStyle w:val="Heading6"/>
        <w:rPr>
          <w:sz w:val="28"/>
          <w:u w:val="single"/>
        </w:rPr>
      </w:pPr>
      <w:r>
        <w:rPr>
          <w:sz w:val="28"/>
          <w:u w:val="single"/>
        </w:rPr>
        <w:t>Grading Policy for Recovery Credit or New Credit Course:</w:t>
      </w:r>
    </w:p>
    <w:p w:rsidR="0061737A" w:rsidRDefault="0061737A" w:rsidP="0061737A">
      <w:pPr>
        <w:pStyle w:val="BodyTextIndent2"/>
      </w:pPr>
      <w:r>
        <w:t>Recovery Credit:</w:t>
      </w:r>
      <w:r>
        <w:tab/>
      </w:r>
      <w:r>
        <w:rPr>
          <w:b/>
          <w:bCs/>
        </w:rPr>
        <w:t xml:space="preserve"> (.</w:t>
      </w:r>
      <w:r w:rsidR="00311D4E">
        <w:rPr>
          <w:b/>
          <w:bCs/>
        </w:rPr>
        <w:t>75</w:t>
      </w:r>
      <w:r>
        <w:rPr>
          <w:b/>
          <w:bCs/>
        </w:rPr>
        <w:t>) Odyssey overall average + (.</w:t>
      </w:r>
      <w:r w:rsidR="00311D4E">
        <w:rPr>
          <w:b/>
          <w:bCs/>
        </w:rPr>
        <w:t>10</w:t>
      </w:r>
      <w:r>
        <w:rPr>
          <w:b/>
          <w:bCs/>
        </w:rPr>
        <w:t xml:space="preserve">) EOC test score </w:t>
      </w:r>
      <w:r w:rsidR="00185F98">
        <w:rPr>
          <w:b/>
          <w:bCs/>
        </w:rPr>
        <w:t>+ (.25) Original Grade</w:t>
      </w:r>
      <w:r>
        <w:rPr>
          <w:b/>
          <w:bCs/>
        </w:rPr>
        <w:t>= Final Grade</w:t>
      </w:r>
      <w:r>
        <w:t>.  If the student is taking one of the following classes, the EOC Test will be the state test given in December and May of each school year: English 1, English 2, English 3, Algebra 1, Algebra 2, US History, Biology, and Chemistry, if a passing grade was not made previously.  A Knox Co. Test must be taken for all other courses.</w:t>
      </w:r>
    </w:p>
    <w:p w:rsidR="0061737A" w:rsidRDefault="0061737A" w:rsidP="0061737A">
      <w:pPr>
        <w:ind w:left="2160" w:hanging="2160"/>
      </w:pPr>
      <w:r>
        <w:t>New Credit:</w:t>
      </w:r>
      <w:r>
        <w:tab/>
      </w:r>
      <w:r>
        <w:rPr>
          <w:b/>
          <w:bCs/>
        </w:rPr>
        <w:t>(.</w:t>
      </w:r>
      <w:r w:rsidR="00311D4E">
        <w:rPr>
          <w:b/>
          <w:bCs/>
        </w:rPr>
        <w:t>75</w:t>
      </w:r>
      <w:r>
        <w:rPr>
          <w:b/>
          <w:bCs/>
        </w:rPr>
        <w:t>) Odyssey overall average + (.</w:t>
      </w:r>
      <w:r w:rsidR="00311D4E">
        <w:rPr>
          <w:b/>
          <w:bCs/>
        </w:rPr>
        <w:t>10</w:t>
      </w:r>
      <w:r>
        <w:rPr>
          <w:b/>
          <w:bCs/>
        </w:rPr>
        <w:t>) EOC test score</w:t>
      </w:r>
      <w:r w:rsidR="00185F98">
        <w:rPr>
          <w:b/>
          <w:bCs/>
        </w:rPr>
        <w:t xml:space="preserve"> </w:t>
      </w:r>
      <w:proofErr w:type="gramStart"/>
      <w:r w:rsidR="00185F98">
        <w:rPr>
          <w:b/>
          <w:bCs/>
        </w:rPr>
        <w:t>+(</w:t>
      </w:r>
      <w:proofErr w:type="gramEnd"/>
      <w:r w:rsidR="00185F98">
        <w:rPr>
          <w:b/>
          <w:bCs/>
        </w:rPr>
        <w:t xml:space="preserve">.25) </w:t>
      </w:r>
      <w:proofErr w:type="spellStart"/>
      <w:r w:rsidR="00185F98">
        <w:rPr>
          <w:b/>
          <w:bCs/>
        </w:rPr>
        <w:t>Orignial</w:t>
      </w:r>
      <w:proofErr w:type="spellEnd"/>
      <w:r w:rsidR="00185F98">
        <w:rPr>
          <w:b/>
          <w:bCs/>
        </w:rPr>
        <w:t xml:space="preserve"> Grade</w:t>
      </w:r>
      <w:r>
        <w:rPr>
          <w:b/>
          <w:bCs/>
        </w:rPr>
        <w:t xml:space="preserve"> = Final Grade</w:t>
      </w:r>
      <w:r>
        <w:t>.  If the student is taking one of the following classes, the EOC Test will be the state test given in December and May of each school year: English 1, English 2, English 3, Algebra 1, Algebra 2, US History, Biology, and Chemistry.</w:t>
      </w:r>
    </w:p>
    <w:p w:rsidR="0061737A" w:rsidRDefault="0061737A" w:rsidP="0061737A">
      <w:pPr>
        <w:ind w:left="2160" w:hanging="2160"/>
      </w:pPr>
    </w:p>
    <w:p w:rsidR="0061737A" w:rsidRDefault="0061737A" w:rsidP="0061737A">
      <w:pPr>
        <w:ind w:left="2160" w:hanging="2160"/>
      </w:pPr>
    </w:p>
    <w:p w:rsidR="0061737A" w:rsidRDefault="0061737A" w:rsidP="0061737A">
      <w:pPr>
        <w:numPr>
          <w:ilvl w:val="0"/>
          <w:numId w:val="5"/>
        </w:numPr>
        <w:rPr>
          <w:b/>
          <w:bCs/>
        </w:rPr>
      </w:pPr>
      <w:r>
        <w:rPr>
          <w:b/>
          <w:bCs/>
        </w:rPr>
        <w:t xml:space="preserve">As per school policy - NO use of cell phones, </w:t>
      </w:r>
      <w:r w:rsidR="00185F98">
        <w:rPr>
          <w:b/>
          <w:bCs/>
        </w:rPr>
        <w:t>I</w:t>
      </w:r>
      <w:r>
        <w:rPr>
          <w:b/>
          <w:bCs/>
        </w:rPr>
        <w:t xml:space="preserve">-pods, or other electronic devices during </w:t>
      </w:r>
      <w:proofErr w:type="spellStart"/>
      <w:r>
        <w:rPr>
          <w:b/>
          <w:bCs/>
        </w:rPr>
        <w:t>classtime</w:t>
      </w:r>
      <w:proofErr w:type="spellEnd"/>
      <w:r>
        <w:rPr>
          <w:b/>
          <w:bCs/>
        </w:rPr>
        <w:t xml:space="preserve"> (tardy bell to dismissal bell).  The 90 minute focus is on recovering credits.  </w:t>
      </w:r>
      <w:r>
        <w:rPr>
          <w:b/>
          <w:bCs/>
          <w:u w:val="single"/>
        </w:rPr>
        <w:t>Emergency occurrences do need the instructor’s prior permission</w:t>
      </w:r>
      <w:r>
        <w:rPr>
          <w:b/>
          <w:bCs/>
        </w:rPr>
        <w:t xml:space="preserve">.  All electronics must be put away during </w:t>
      </w:r>
      <w:r>
        <w:rPr>
          <w:b/>
          <w:bCs/>
        </w:rPr>
        <w:lastRenderedPageBreak/>
        <w:t xml:space="preserve">the 90 minute period, failure to do so will result in the device being requested.  Further occurrence(s) will result in disciplinary action.  </w:t>
      </w:r>
      <w:r>
        <w:t>10.0 daily points will be deducted.</w:t>
      </w:r>
    </w:p>
    <w:p w:rsidR="0061737A" w:rsidRDefault="0061737A" w:rsidP="0061737A">
      <w:pPr>
        <w:numPr>
          <w:ilvl w:val="0"/>
          <w:numId w:val="5"/>
        </w:numPr>
      </w:pPr>
      <w:r>
        <w:rPr>
          <w:b/>
          <w:bCs/>
        </w:rPr>
        <w:t>Playing video games or music, the viewing of YouTube or other “internet research” that is not course related, is strongly discouraged.  An atmosphere of high productivity will be stressed with an effective use of the 90 minute class time being emphasized.</w:t>
      </w:r>
      <w:r>
        <w:t xml:space="preserve">  </w:t>
      </w:r>
      <w:r w:rsidR="00CA41A8">
        <w:t>10.0 daily points will be deducted.</w:t>
      </w:r>
    </w:p>
    <w:p w:rsidR="0061737A" w:rsidRDefault="0061737A" w:rsidP="0061737A">
      <w:pPr>
        <w:numPr>
          <w:ilvl w:val="0"/>
          <w:numId w:val="5"/>
        </w:numPr>
      </w:pPr>
      <w:r>
        <w:t xml:space="preserve">Students will be in the classroom when the tardy bell rings.  All </w:t>
      </w:r>
      <w:proofErr w:type="spellStart"/>
      <w:r>
        <w:t>tardies</w:t>
      </w:r>
      <w:proofErr w:type="spellEnd"/>
      <w:r>
        <w:t xml:space="preserve"> after the first three will result in </w:t>
      </w:r>
      <w:r w:rsidR="005726BE">
        <w:t xml:space="preserve">silent lunch detention and/or office referral as per </w:t>
      </w:r>
      <w:r w:rsidR="003746A7">
        <w:t>GHS</w:t>
      </w:r>
      <w:r w:rsidR="005726BE">
        <w:t xml:space="preserve"> tardy policy for the school year</w:t>
      </w:r>
      <w:r>
        <w:t>.</w:t>
      </w:r>
    </w:p>
    <w:p w:rsidR="0061737A" w:rsidRDefault="0061737A" w:rsidP="0061737A">
      <w:pPr>
        <w:numPr>
          <w:ilvl w:val="0"/>
          <w:numId w:val="5"/>
        </w:numPr>
      </w:pPr>
      <w:r>
        <w:t xml:space="preserve">Sleeping, head on the table, etc. is not allowed during class time.  This is a productive work environment, and if a student is not feeling well to that extent then he/she should not be at school.  </w:t>
      </w:r>
    </w:p>
    <w:p w:rsidR="0061737A" w:rsidRDefault="0061737A" w:rsidP="0061737A">
      <w:pPr>
        <w:ind w:left="360" w:firstLine="360"/>
      </w:pPr>
      <w:r>
        <w:t>10 daily points for not being on task will be deducted.</w:t>
      </w:r>
    </w:p>
    <w:p w:rsidR="006E413D" w:rsidRDefault="006E413D" w:rsidP="006E413D">
      <w:pPr>
        <w:pStyle w:val="ListParagraph"/>
        <w:numPr>
          <w:ilvl w:val="0"/>
          <w:numId w:val="13"/>
        </w:numPr>
      </w:pPr>
      <w:r>
        <w:rPr>
          <w:rFonts w:ascii="Times New Roman" w:hAnsi="Times New Roman"/>
          <w:sz w:val="24"/>
          <w:szCs w:val="24"/>
        </w:rPr>
        <w:t>Students should use the restroom between class changes. If the student has to use the restroom during class a hall pass will be given</w:t>
      </w:r>
      <w:proofErr w:type="gramStart"/>
      <w:r>
        <w:rPr>
          <w:rFonts w:ascii="Times New Roman" w:hAnsi="Times New Roman"/>
          <w:sz w:val="24"/>
          <w:szCs w:val="24"/>
        </w:rPr>
        <w:t>,  Abuse</w:t>
      </w:r>
      <w:proofErr w:type="gramEnd"/>
      <w:r>
        <w:rPr>
          <w:rFonts w:ascii="Times New Roman" w:hAnsi="Times New Roman"/>
          <w:sz w:val="24"/>
          <w:szCs w:val="24"/>
        </w:rPr>
        <w:t xml:space="preserve"> of this privilege the pass will be revoked.</w:t>
      </w:r>
    </w:p>
    <w:p w:rsidR="0061737A" w:rsidRDefault="0061737A" w:rsidP="0061737A">
      <w:pPr>
        <w:numPr>
          <w:ilvl w:val="0"/>
          <w:numId w:val="6"/>
        </w:numPr>
      </w:pPr>
      <w:r>
        <w:t xml:space="preserve">10.0 daily points will be deducted for every </w:t>
      </w:r>
      <w:r>
        <w:rPr>
          <w:i/>
          <w:iCs/>
        </w:rPr>
        <w:t xml:space="preserve">Not </w:t>
      </w:r>
      <w:proofErr w:type="gramStart"/>
      <w:r>
        <w:rPr>
          <w:i/>
          <w:iCs/>
        </w:rPr>
        <w:t>On</w:t>
      </w:r>
      <w:proofErr w:type="gramEnd"/>
      <w:r>
        <w:rPr>
          <w:i/>
          <w:iCs/>
        </w:rPr>
        <w:t xml:space="preserve"> Task</w:t>
      </w:r>
      <w:r>
        <w:t xml:space="preserve"> occurrence (</w:t>
      </w:r>
      <w:r w:rsidR="005726BE">
        <w:t xml:space="preserve">cell phone use, </w:t>
      </w:r>
      <w:r>
        <w:t>video games, etc.).</w:t>
      </w:r>
    </w:p>
    <w:p w:rsidR="0061737A" w:rsidRDefault="005726BE" w:rsidP="0061737A">
      <w:pPr>
        <w:numPr>
          <w:ilvl w:val="0"/>
          <w:numId w:val="7"/>
        </w:numPr>
      </w:pPr>
      <w:r>
        <w:t>10</w:t>
      </w:r>
      <w:r w:rsidR="0061737A">
        <w:t>.0 daily points will be deducted for every ISS, OSS or class disturbance.</w:t>
      </w:r>
    </w:p>
    <w:p w:rsidR="0061737A" w:rsidRDefault="0061737A" w:rsidP="0061737A">
      <w:pPr>
        <w:numPr>
          <w:ilvl w:val="0"/>
          <w:numId w:val="8"/>
        </w:numPr>
      </w:pPr>
      <w:r>
        <w:t>Students will be working independently of one another and so it is necessary for students to respect each other and accommodate their ability to concentrate on their work.</w:t>
      </w:r>
    </w:p>
    <w:p w:rsidR="0061737A" w:rsidRDefault="0061737A" w:rsidP="00CA41A8">
      <w:pPr>
        <w:numPr>
          <w:ilvl w:val="0"/>
          <w:numId w:val="8"/>
        </w:numPr>
      </w:pPr>
      <w:r>
        <w:t xml:space="preserve">Seating will be assigned by the </w:t>
      </w:r>
      <w:proofErr w:type="gramStart"/>
      <w:r>
        <w:t>teacher,</w:t>
      </w:r>
      <w:proofErr w:type="gramEnd"/>
      <w:r>
        <w:t xml:space="preserve"> however, the teacher will move one or more students to facilitate a better learning environment.  This may be done more than once during the term.</w:t>
      </w:r>
    </w:p>
    <w:p w:rsidR="0061737A" w:rsidRDefault="0061737A" w:rsidP="0061737A">
      <w:pPr>
        <w:numPr>
          <w:ilvl w:val="0"/>
          <w:numId w:val="8"/>
        </w:numPr>
      </w:pPr>
      <w:r>
        <w:t>Report any accident or injury to a student(s) or damage to equipment immediately to the instructor.</w:t>
      </w:r>
    </w:p>
    <w:p w:rsidR="0061737A" w:rsidRDefault="00CA41A8" w:rsidP="0061737A">
      <w:pPr>
        <w:numPr>
          <w:ilvl w:val="0"/>
          <w:numId w:val="8"/>
        </w:numPr>
      </w:pPr>
      <w:r>
        <w:t>Any</w:t>
      </w:r>
      <w:r w:rsidR="0061737A">
        <w:t xml:space="preserve"> items covered in the </w:t>
      </w:r>
      <w:r w:rsidR="00185F98">
        <w:t>GHS</w:t>
      </w:r>
      <w:r w:rsidR="0061737A">
        <w:t xml:space="preserve"> handbook will apply in this course.</w:t>
      </w:r>
    </w:p>
    <w:p w:rsidR="0061737A" w:rsidRDefault="0061737A" w:rsidP="0061737A"/>
    <w:p w:rsidR="0061737A" w:rsidRDefault="0061737A" w:rsidP="0061737A">
      <w:pPr>
        <w:rPr>
          <w:b/>
          <w:sz w:val="28"/>
          <w:u w:val="single"/>
        </w:rPr>
      </w:pPr>
      <w:r>
        <w:rPr>
          <w:b/>
          <w:sz w:val="28"/>
          <w:u w:val="single"/>
        </w:rPr>
        <w:t>Student Responsibilities:</w:t>
      </w:r>
    </w:p>
    <w:p w:rsidR="0061737A" w:rsidRDefault="0061737A" w:rsidP="0061737A">
      <w:pPr>
        <w:numPr>
          <w:ilvl w:val="0"/>
          <w:numId w:val="9"/>
        </w:numPr>
      </w:pPr>
      <w:r>
        <w:t>Each student will pass all activity quizzes with an 80% (4 out of 5) accuracy or better and lesson quizzes and tests with a 70%  (7 out of 10) accuracy or better before he/she will be allowed to move on to the next lesson or folder in the computer course.</w:t>
      </w:r>
    </w:p>
    <w:p w:rsidR="0061737A" w:rsidRPr="000E4C70" w:rsidRDefault="0061737A" w:rsidP="000E4C70">
      <w:pPr>
        <w:numPr>
          <w:ilvl w:val="0"/>
          <w:numId w:val="9"/>
        </w:numPr>
      </w:pPr>
      <w:r>
        <w:t>Students will be furnished an in-class folder at the beginning of the term with: a copy of the course syllabus, Odyssey course lesson and test syllabus for the student to use as a checklist as assignments are completed, paper for taking notes and a pencil.  The student must ask for additional materials as the term progresses and courses are finished and started.</w:t>
      </w:r>
      <w:r w:rsidR="00836111">
        <w:t xml:space="preserve">  </w:t>
      </w:r>
      <w:r w:rsidR="00836111" w:rsidRPr="000E4C70">
        <w:rPr>
          <w:b/>
        </w:rPr>
        <w:t>This will be graded at each grading period.</w:t>
      </w:r>
    </w:p>
    <w:p w:rsidR="000E4C70" w:rsidRDefault="000E4C70" w:rsidP="000E4C70">
      <w:pPr>
        <w:rPr>
          <w:b/>
        </w:rPr>
      </w:pPr>
    </w:p>
    <w:p w:rsidR="000E4C70" w:rsidRPr="000E4C70" w:rsidRDefault="000E4C70" w:rsidP="000E4C70">
      <w:pPr>
        <w:pStyle w:val="ListParagraph"/>
        <w:numPr>
          <w:ilvl w:val="0"/>
          <w:numId w:val="9"/>
        </w:numPr>
      </w:pPr>
      <w:r>
        <w:rPr>
          <w:rFonts w:ascii="Times New Roman" w:hAnsi="Times New Roman"/>
          <w:sz w:val="24"/>
          <w:szCs w:val="24"/>
        </w:rPr>
        <w:t xml:space="preserve">All courses which are traditionally 45-day courses should be completed </w:t>
      </w:r>
      <w:r w:rsidR="00311D4E">
        <w:rPr>
          <w:rFonts w:ascii="Times New Roman" w:hAnsi="Times New Roman"/>
          <w:b/>
          <w:sz w:val="24"/>
          <w:szCs w:val="24"/>
        </w:rPr>
        <w:t>by Friday, May 12, 2017</w:t>
      </w:r>
      <w:r>
        <w:rPr>
          <w:rFonts w:ascii="Times New Roman" w:hAnsi="Times New Roman"/>
          <w:sz w:val="24"/>
          <w:szCs w:val="24"/>
        </w:rPr>
        <w:t xml:space="preserve"> These are: US Government, Economics, Personal Finance, Ecology (not a traditional 45- day course, but it is a short course in Odyssey)</w:t>
      </w:r>
    </w:p>
    <w:p w:rsidR="000E4C70" w:rsidRDefault="000E4C70" w:rsidP="000E4C70">
      <w:pPr>
        <w:pStyle w:val="ListParagraph"/>
        <w:numPr>
          <w:ilvl w:val="0"/>
          <w:numId w:val="9"/>
        </w:numPr>
      </w:pPr>
      <w:r>
        <w:rPr>
          <w:rFonts w:ascii="Times New Roman" w:hAnsi="Times New Roman"/>
          <w:sz w:val="24"/>
          <w:szCs w:val="24"/>
        </w:rPr>
        <w:t xml:space="preserve">All other courses should be completed by </w:t>
      </w:r>
      <w:r w:rsidRPr="000E4C70">
        <w:rPr>
          <w:rFonts w:ascii="Times New Roman" w:hAnsi="Times New Roman"/>
          <w:b/>
          <w:sz w:val="24"/>
          <w:szCs w:val="24"/>
        </w:rPr>
        <w:t xml:space="preserve">Monday, </w:t>
      </w:r>
      <w:r w:rsidR="00311D4E">
        <w:rPr>
          <w:rFonts w:ascii="Times New Roman" w:hAnsi="Times New Roman"/>
          <w:b/>
          <w:sz w:val="24"/>
          <w:szCs w:val="24"/>
        </w:rPr>
        <w:t>May 15, 2017</w:t>
      </w:r>
    </w:p>
    <w:p w:rsidR="0061737A" w:rsidRDefault="0061737A" w:rsidP="0061737A">
      <w:r>
        <w:t>Student signature ________________________________________________________</w:t>
      </w:r>
      <w:r>
        <w:tab/>
        <w:t>Date ___________</w:t>
      </w:r>
    </w:p>
    <w:p w:rsidR="0061737A" w:rsidRDefault="0061737A" w:rsidP="0061737A"/>
    <w:p w:rsidR="0061737A" w:rsidRDefault="0061737A" w:rsidP="0061737A">
      <w:r>
        <w:t>Parent/Legal Guardian ____________________________________________________</w:t>
      </w:r>
      <w:r>
        <w:tab/>
        <w:t>Date ___________</w:t>
      </w:r>
    </w:p>
    <w:p w:rsidR="0061737A" w:rsidRDefault="0061737A" w:rsidP="0061737A"/>
    <w:p w:rsidR="0061737A" w:rsidRDefault="0061737A" w:rsidP="0061737A">
      <w:pPr>
        <w:rPr>
          <w:b/>
        </w:rPr>
      </w:pPr>
      <w:r>
        <w:rPr>
          <w:b/>
          <w:bCs/>
          <w:u w:val="single"/>
        </w:rPr>
        <w:t xml:space="preserve">This course syllabus is posted online via the </w:t>
      </w:r>
      <w:r w:rsidR="009546A5">
        <w:rPr>
          <w:b/>
          <w:bCs/>
          <w:u w:val="single"/>
        </w:rPr>
        <w:t>Gibbs</w:t>
      </w:r>
      <w:r>
        <w:rPr>
          <w:b/>
          <w:bCs/>
          <w:u w:val="single"/>
        </w:rPr>
        <w:t xml:space="preserve"> High School homepage.</w:t>
      </w:r>
    </w:p>
    <w:p w:rsidR="00FE150E" w:rsidRDefault="006371CF" w:rsidP="00836111">
      <w:pPr>
        <w:ind w:left="3600" w:hanging="3600"/>
      </w:pPr>
      <w:r>
        <w:rPr>
          <w:b/>
        </w:rPr>
        <w:t>Skills for</w:t>
      </w:r>
      <w:r w:rsidR="0061737A">
        <w:rPr>
          <w:b/>
        </w:rPr>
        <w:t xml:space="preserve"> Success </w:t>
      </w:r>
      <w:r w:rsidR="00836111">
        <w:rPr>
          <w:b/>
        </w:rPr>
        <w:t>instructor</w:t>
      </w:r>
      <w:r w:rsidR="0061737A">
        <w:t xml:space="preserve">   </w:t>
      </w:r>
      <w:r w:rsidR="0061737A">
        <w:tab/>
      </w:r>
      <w:r w:rsidR="009546A5">
        <w:t xml:space="preserve">Debbie Conley, Learning Center </w:t>
      </w:r>
      <w:proofErr w:type="gramStart"/>
      <w:r w:rsidR="009546A5">
        <w:t>Coordinator  689</w:t>
      </w:r>
      <w:proofErr w:type="gramEnd"/>
      <w:r w:rsidR="009546A5">
        <w:t xml:space="preserve">-9130 </w:t>
      </w:r>
      <w:proofErr w:type="spellStart"/>
      <w:r w:rsidR="009546A5">
        <w:t>ext</w:t>
      </w:r>
      <w:proofErr w:type="spellEnd"/>
      <w:r w:rsidR="009546A5">
        <w:t xml:space="preserve"> 1</w:t>
      </w:r>
      <w:r w:rsidR="00185F98">
        <w:t>220</w:t>
      </w:r>
      <w:r w:rsidR="009546A5">
        <w:t>;</w:t>
      </w:r>
    </w:p>
    <w:p w:rsidR="009546A5" w:rsidRDefault="009546A5" w:rsidP="00836111">
      <w:pPr>
        <w:ind w:left="3600" w:hanging="3600"/>
      </w:pPr>
      <w:r>
        <w:rPr>
          <w:b/>
        </w:rPr>
        <w:tab/>
        <w:t>Debbie.conley@knoxschools.org</w:t>
      </w:r>
    </w:p>
    <w:sectPr w:rsidR="009546A5" w:rsidSect="006173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8E0"/>
    <w:multiLevelType w:val="hybridMultilevel"/>
    <w:tmpl w:val="476AFA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9425E9"/>
    <w:multiLevelType w:val="hybridMultilevel"/>
    <w:tmpl w:val="3D8221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F72FD6"/>
    <w:multiLevelType w:val="hybridMultilevel"/>
    <w:tmpl w:val="6C020C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AC93BB4"/>
    <w:multiLevelType w:val="hybridMultilevel"/>
    <w:tmpl w:val="46BE7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D10411"/>
    <w:multiLevelType w:val="hybridMultilevel"/>
    <w:tmpl w:val="EF16D8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F0E7238"/>
    <w:multiLevelType w:val="hybridMultilevel"/>
    <w:tmpl w:val="076028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3D000E2"/>
    <w:multiLevelType w:val="hybridMultilevel"/>
    <w:tmpl w:val="F8A0DA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49B077A"/>
    <w:multiLevelType w:val="hybridMultilevel"/>
    <w:tmpl w:val="E458A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A523FC"/>
    <w:multiLevelType w:val="hybridMultilevel"/>
    <w:tmpl w:val="485C7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B255EEB"/>
    <w:multiLevelType w:val="hybridMultilevel"/>
    <w:tmpl w:val="55C2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073BF"/>
    <w:multiLevelType w:val="hybridMultilevel"/>
    <w:tmpl w:val="B56C74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2D6027"/>
    <w:multiLevelType w:val="hybridMultilevel"/>
    <w:tmpl w:val="EA9619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96767D9"/>
    <w:multiLevelType w:val="hybridMultilevel"/>
    <w:tmpl w:val="DFCE82FC"/>
    <w:lvl w:ilvl="0" w:tplc="20B4E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3"/>
  </w:num>
  <w:num w:numId="12">
    <w:abstractNumId w:val="7"/>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06"/>
    <w:rsid w:val="0004556D"/>
    <w:rsid w:val="000E4C70"/>
    <w:rsid w:val="00147F43"/>
    <w:rsid w:val="00185F98"/>
    <w:rsid w:val="001F6206"/>
    <w:rsid w:val="00253DBD"/>
    <w:rsid w:val="00311D4E"/>
    <w:rsid w:val="00366507"/>
    <w:rsid w:val="003746A7"/>
    <w:rsid w:val="003B4ADF"/>
    <w:rsid w:val="005726BE"/>
    <w:rsid w:val="005A410A"/>
    <w:rsid w:val="005F296A"/>
    <w:rsid w:val="0061737A"/>
    <w:rsid w:val="006371CF"/>
    <w:rsid w:val="00655230"/>
    <w:rsid w:val="006825EB"/>
    <w:rsid w:val="006E413D"/>
    <w:rsid w:val="006F5F9C"/>
    <w:rsid w:val="00824DDF"/>
    <w:rsid w:val="00836111"/>
    <w:rsid w:val="00853D80"/>
    <w:rsid w:val="009235BA"/>
    <w:rsid w:val="009546A5"/>
    <w:rsid w:val="00A53E7E"/>
    <w:rsid w:val="00AF21EC"/>
    <w:rsid w:val="00B718D2"/>
    <w:rsid w:val="00C90B31"/>
    <w:rsid w:val="00CA41A8"/>
    <w:rsid w:val="00DB7B61"/>
    <w:rsid w:val="00DC0FE4"/>
    <w:rsid w:val="00DF2008"/>
    <w:rsid w:val="00F6158C"/>
    <w:rsid w:val="00FC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1737A"/>
    <w:pPr>
      <w:keepNext/>
      <w:ind w:left="720" w:hanging="720"/>
      <w:outlineLvl w:val="0"/>
    </w:pPr>
    <w:rPr>
      <w:b/>
      <w:bCs/>
      <w:u w:val="single"/>
    </w:rPr>
  </w:style>
  <w:style w:type="paragraph" w:styleId="Heading2">
    <w:name w:val="heading 2"/>
    <w:basedOn w:val="Normal"/>
    <w:next w:val="Normal"/>
    <w:link w:val="Heading2Char"/>
    <w:semiHidden/>
    <w:unhideWhenUsed/>
    <w:qFormat/>
    <w:rsid w:val="0061737A"/>
    <w:pPr>
      <w:keepNext/>
      <w:ind w:left="2880" w:hanging="2880"/>
      <w:outlineLvl w:val="1"/>
    </w:pPr>
    <w:rPr>
      <w:b/>
      <w:bCs/>
      <w:u w:val="single"/>
    </w:rPr>
  </w:style>
  <w:style w:type="paragraph" w:styleId="Heading3">
    <w:name w:val="heading 3"/>
    <w:basedOn w:val="Normal"/>
    <w:next w:val="Normal"/>
    <w:link w:val="Heading3Char"/>
    <w:semiHidden/>
    <w:unhideWhenUsed/>
    <w:qFormat/>
    <w:rsid w:val="0061737A"/>
    <w:pPr>
      <w:keepNext/>
      <w:outlineLvl w:val="2"/>
    </w:pPr>
    <w:rPr>
      <w:b/>
      <w:bCs/>
      <w:u w:val="single"/>
    </w:rPr>
  </w:style>
  <w:style w:type="paragraph" w:styleId="Heading4">
    <w:name w:val="heading 4"/>
    <w:basedOn w:val="Normal"/>
    <w:next w:val="Normal"/>
    <w:link w:val="Heading4Char"/>
    <w:semiHidden/>
    <w:unhideWhenUsed/>
    <w:qFormat/>
    <w:rsid w:val="0061737A"/>
    <w:pPr>
      <w:keepNext/>
      <w:ind w:left="2160" w:hanging="2160"/>
      <w:outlineLvl w:val="3"/>
    </w:pPr>
    <w:rPr>
      <w:b/>
      <w:bCs/>
      <w:u w:val="single"/>
    </w:rPr>
  </w:style>
  <w:style w:type="paragraph" w:styleId="Heading5">
    <w:name w:val="heading 5"/>
    <w:basedOn w:val="Normal"/>
    <w:next w:val="Normal"/>
    <w:link w:val="Heading5Char"/>
    <w:semiHidden/>
    <w:unhideWhenUsed/>
    <w:qFormat/>
    <w:rsid w:val="0061737A"/>
    <w:pPr>
      <w:keepNext/>
      <w:ind w:left="2160" w:hanging="2160"/>
      <w:outlineLvl w:val="4"/>
    </w:pPr>
    <w:rPr>
      <w:b/>
      <w:bCs/>
    </w:rPr>
  </w:style>
  <w:style w:type="paragraph" w:styleId="Heading6">
    <w:name w:val="heading 6"/>
    <w:basedOn w:val="Normal"/>
    <w:next w:val="Normal"/>
    <w:link w:val="Heading6Char"/>
    <w:semiHidden/>
    <w:unhideWhenUsed/>
    <w:qFormat/>
    <w:rsid w:val="0061737A"/>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37A"/>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semiHidden/>
    <w:rsid w:val="0061737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semiHidden/>
    <w:rsid w:val="0061737A"/>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semiHidden/>
    <w:rsid w:val="0061737A"/>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semiHidden/>
    <w:rsid w:val="0061737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61737A"/>
    <w:rPr>
      <w:rFonts w:ascii="Times New Roman" w:eastAsia="Times New Roman" w:hAnsi="Times New Roman" w:cs="Times New Roman"/>
      <w:b/>
      <w:bCs/>
      <w:sz w:val="24"/>
      <w:szCs w:val="24"/>
    </w:rPr>
  </w:style>
  <w:style w:type="character" w:styleId="Hyperlink">
    <w:name w:val="Hyperlink"/>
    <w:semiHidden/>
    <w:unhideWhenUsed/>
    <w:rsid w:val="0061737A"/>
    <w:rPr>
      <w:color w:val="0000FF"/>
      <w:u w:val="single"/>
    </w:rPr>
  </w:style>
  <w:style w:type="paragraph" w:styleId="Title">
    <w:name w:val="Title"/>
    <w:basedOn w:val="Normal"/>
    <w:link w:val="TitleChar"/>
    <w:qFormat/>
    <w:rsid w:val="0061737A"/>
    <w:pPr>
      <w:jc w:val="center"/>
    </w:pPr>
    <w:rPr>
      <w:b/>
      <w:bCs/>
      <w:sz w:val="40"/>
    </w:rPr>
  </w:style>
  <w:style w:type="character" w:customStyle="1" w:styleId="TitleChar">
    <w:name w:val="Title Char"/>
    <w:basedOn w:val="DefaultParagraphFont"/>
    <w:link w:val="Title"/>
    <w:rsid w:val="0061737A"/>
    <w:rPr>
      <w:rFonts w:ascii="Times New Roman" w:eastAsia="Times New Roman" w:hAnsi="Times New Roman" w:cs="Times New Roman"/>
      <w:b/>
      <w:bCs/>
      <w:sz w:val="40"/>
      <w:szCs w:val="24"/>
    </w:rPr>
  </w:style>
  <w:style w:type="paragraph" w:styleId="BodyTextIndent">
    <w:name w:val="Body Text Indent"/>
    <w:basedOn w:val="Normal"/>
    <w:link w:val="BodyTextIndentChar"/>
    <w:semiHidden/>
    <w:unhideWhenUsed/>
    <w:rsid w:val="0061737A"/>
    <w:pPr>
      <w:ind w:left="720" w:hanging="720"/>
    </w:pPr>
  </w:style>
  <w:style w:type="character" w:customStyle="1" w:styleId="BodyTextIndentChar">
    <w:name w:val="Body Text Indent Char"/>
    <w:basedOn w:val="DefaultParagraphFont"/>
    <w:link w:val="BodyTextIndent"/>
    <w:semiHidden/>
    <w:rsid w:val="0061737A"/>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61737A"/>
    <w:pPr>
      <w:ind w:left="2160" w:hanging="2160"/>
    </w:pPr>
  </w:style>
  <w:style w:type="character" w:customStyle="1" w:styleId="BodyTextIndent2Char">
    <w:name w:val="Body Text Indent 2 Char"/>
    <w:basedOn w:val="DefaultParagraphFont"/>
    <w:link w:val="BodyTextIndent2"/>
    <w:semiHidden/>
    <w:rsid w:val="0061737A"/>
    <w:rPr>
      <w:rFonts w:ascii="Times New Roman" w:eastAsia="Times New Roman" w:hAnsi="Times New Roman" w:cs="Times New Roman"/>
      <w:sz w:val="24"/>
      <w:szCs w:val="24"/>
    </w:rPr>
  </w:style>
  <w:style w:type="paragraph" w:styleId="ListParagraph">
    <w:name w:val="List Paragraph"/>
    <w:basedOn w:val="Normal"/>
    <w:qFormat/>
    <w:rsid w:val="0061737A"/>
    <w:pPr>
      <w:spacing w:after="200" w:line="276" w:lineRule="auto"/>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6F5F9C"/>
    <w:rPr>
      <w:rFonts w:ascii="Tahoma" w:hAnsi="Tahoma" w:cs="Tahoma"/>
      <w:sz w:val="16"/>
      <w:szCs w:val="16"/>
    </w:rPr>
  </w:style>
  <w:style w:type="character" w:customStyle="1" w:styleId="BalloonTextChar">
    <w:name w:val="Balloon Text Char"/>
    <w:basedOn w:val="DefaultParagraphFont"/>
    <w:link w:val="BalloonText"/>
    <w:uiPriority w:val="99"/>
    <w:semiHidden/>
    <w:rsid w:val="006F5F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1737A"/>
    <w:pPr>
      <w:keepNext/>
      <w:ind w:left="720" w:hanging="720"/>
      <w:outlineLvl w:val="0"/>
    </w:pPr>
    <w:rPr>
      <w:b/>
      <w:bCs/>
      <w:u w:val="single"/>
    </w:rPr>
  </w:style>
  <w:style w:type="paragraph" w:styleId="Heading2">
    <w:name w:val="heading 2"/>
    <w:basedOn w:val="Normal"/>
    <w:next w:val="Normal"/>
    <w:link w:val="Heading2Char"/>
    <w:semiHidden/>
    <w:unhideWhenUsed/>
    <w:qFormat/>
    <w:rsid w:val="0061737A"/>
    <w:pPr>
      <w:keepNext/>
      <w:ind w:left="2880" w:hanging="2880"/>
      <w:outlineLvl w:val="1"/>
    </w:pPr>
    <w:rPr>
      <w:b/>
      <w:bCs/>
      <w:u w:val="single"/>
    </w:rPr>
  </w:style>
  <w:style w:type="paragraph" w:styleId="Heading3">
    <w:name w:val="heading 3"/>
    <w:basedOn w:val="Normal"/>
    <w:next w:val="Normal"/>
    <w:link w:val="Heading3Char"/>
    <w:semiHidden/>
    <w:unhideWhenUsed/>
    <w:qFormat/>
    <w:rsid w:val="0061737A"/>
    <w:pPr>
      <w:keepNext/>
      <w:outlineLvl w:val="2"/>
    </w:pPr>
    <w:rPr>
      <w:b/>
      <w:bCs/>
      <w:u w:val="single"/>
    </w:rPr>
  </w:style>
  <w:style w:type="paragraph" w:styleId="Heading4">
    <w:name w:val="heading 4"/>
    <w:basedOn w:val="Normal"/>
    <w:next w:val="Normal"/>
    <w:link w:val="Heading4Char"/>
    <w:semiHidden/>
    <w:unhideWhenUsed/>
    <w:qFormat/>
    <w:rsid w:val="0061737A"/>
    <w:pPr>
      <w:keepNext/>
      <w:ind w:left="2160" w:hanging="2160"/>
      <w:outlineLvl w:val="3"/>
    </w:pPr>
    <w:rPr>
      <w:b/>
      <w:bCs/>
      <w:u w:val="single"/>
    </w:rPr>
  </w:style>
  <w:style w:type="paragraph" w:styleId="Heading5">
    <w:name w:val="heading 5"/>
    <w:basedOn w:val="Normal"/>
    <w:next w:val="Normal"/>
    <w:link w:val="Heading5Char"/>
    <w:semiHidden/>
    <w:unhideWhenUsed/>
    <w:qFormat/>
    <w:rsid w:val="0061737A"/>
    <w:pPr>
      <w:keepNext/>
      <w:ind w:left="2160" w:hanging="2160"/>
      <w:outlineLvl w:val="4"/>
    </w:pPr>
    <w:rPr>
      <w:b/>
      <w:bCs/>
    </w:rPr>
  </w:style>
  <w:style w:type="paragraph" w:styleId="Heading6">
    <w:name w:val="heading 6"/>
    <w:basedOn w:val="Normal"/>
    <w:next w:val="Normal"/>
    <w:link w:val="Heading6Char"/>
    <w:semiHidden/>
    <w:unhideWhenUsed/>
    <w:qFormat/>
    <w:rsid w:val="0061737A"/>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37A"/>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semiHidden/>
    <w:rsid w:val="0061737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semiHidden/>
    <w:rsid w:val="0061737A"/>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semiHidden/>
    <w:rsid w:val="0061737A"/>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semiHidden/>
    <w:rsid w:val="0061737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61737A"/>
    <w:rPr>
      <w:rFonts w:ascii="Times New Roman" w:eastAsia="Times New Roman" w:hAnsi="Times New Roman" w:cs="Times New Roman"/>
      <w:b/>
      <w:bCs/>
      <w:sz w:val="24"/>
      <w:szCs w:val="24"/>
    </w:rPr>
  </w:style>
  <w:style w:type="character" w:styleId="Hyperlink">
    <w:name w:val="Hyperlink"/>
    <w:semiHidden/>
    <w:unhideWhenUsed/>
    <w:rsid w:val="0061737A"/>
    <w:rPr>
      <w:color w:val="0000FF"/>
      <w:u w:val="single"/>
    </w:rPr>
  </w:style>
  <w:style w:type="paragraph" w:styleId="Title">
    <w:name w:val="Title"/>
    <w:basedOn w:val="Normal"/>
    <w:link w:val="TitleChar"/>
    <w:qFormat/>
    <w:rsid w:val="0061737A"/>
    <w:pPr>
      <w:jc w:val="center"/>
    </w:pPr>
    <w:rPr>
      <w:b/>
      <w:bCs/>
      <w:sz w:val="40"/>
    </w:rPr>
  </w:style>
  <w:style w:type="character" w:customStyle="1" w:styleId="TitleChar">
    <w:name w:val="Title Char"/>
    <w:basedOn w:val="DefaultParagraphFont"/>
    <w:link w:val="Title"/>
    <w:rsid w:val="0061737A"/>
    <w:rPr>
      <w:rFonts w:ascii="Times New Roman" w:eastAsia="Times New Roman" w:hAnsi="Times New Roman" w:cs="Times New Roman"/>
      <w:b/>
      <w:bCs/>
      <w:sz w:val="40"/>
      <w:szCs w:val="24"/>
    </w:rPr>
  </w:style>
  <w:style w:type="paragraph" w:styleId="BodyTextIndent">
    <w:name w:val="Body Text Indent"/>
    <w:basedOn w:val="Normal"/>
    <w:link w:val="BodyTextIndentChar"/>
    <w:semiHidden/>
    <w:unhideWhenUsed/>
    <w:rsid w:val="0061737A"/>
    <w:pPr>
      <w:ind w:left="720" w:hanging="720"/>
    </w:pPr>
  </w:style>
  <w:style w:type="character" w:customStyle="1" w:styleId="BodyTextIndentChar">
    <w:name w:val="Body Text Indent Char"/>
    <w:basedOn w:val="DefaultParagraphFont"/>
    <w:link w:val="BodyTextIndent"/>
    <w:semiHidden/>
    <w:rsid w:val="0061737A"/>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61737A"/>
    <w:pPr>
      <w:ind w:left="2160" w:hanging="2160"/>
    </w:pPr>
  </w:style>
  <w:style w:type="character" w:customStyle="1" w:styleId="BodyTextIndent2Char">
    <w:name w:val="Body Text Indent 2 Char"/>
    <w:basedOn w:val="DefaultParagraphFont"/>
    <w:link w:val="BodyTextIndent2"/>
    <w:semiHidden/>
    <w:rsid w:val="0061737A"/>
    <w:rPr>
      <w:rFonts w:ascii="Times New Roman" w:eastAsia="Times New Roman" w:hAnsi="Times New Roman" w:cs="Times New Roman"/>
      <w:sz w:val="24"/>
      <w:szCs w:val="24"/>
    </w:rPr>
  </w:style>
  <w:style w:type="paragraph" w:styleId="ListParagraph">
    <w:name w:val="List Paragraph"/>
    <w:basedOn w:val="Normal"/>
    <w:qFormat/>
    <w:rsid w:val="0061737A"/>
    <w:pPr>
      <w:spacing w:after="200" w:line="276" w:lineRule="auto"/>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6F5F9C"/>
    <w:rPr>
      <w:rFonts w:ascii="Tahoma" w:hAnsi="Tahoma" w:cs="Tahoma"/>
      <w:sz w:val="16"/>
      <w:szCs w:val="16"/>
    </w:rPr>
  </w:style>
  <w:style w:type="character" w:customStyle="1" w:styleId="BalloonTextChar">
    <w:name w:val="Balloon Text Char"/>
    <w:basedOn w:val="DefaultParagraphFont"/>
    <w:link w:val="BalloonText"/>
    <w:uiPriority w:val="99"/>
    <w:semiHidden/>
    <w:rsid w:val="006F5F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8614-FB68-41DB-A620-E31DFBC7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PORTER</dc:creator>
  <cp:lastModifiedBy>DEBBIE CONLEY</cp:lastModifiedBy>
  <cp:revision>12</cp:revision>
  <cp:lastPrinted>2017-01-10T14:14:00Z</cp:lastPrinted>
  <dcterms:created xsi:type="dcterms:W3CDTF">2015-08-05T13:46:00Z</dcterms:created>
  <dcterms:modified xsi:type="dcterms:W3CDTF">2017-01-10T14:51:00Z</dcterms:modified>
</cp:coreProperties>
</file>